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54" w:rsidRPr="00461854" w:rsidRDefault="00461854" w:rsidP="004618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618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Перечень наиболее часто встречающихся при осуществлении муниципального земельного контроля нарушений обязательных требований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Предметом муниципального земельного контроля является контроль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 xml:space="preserve">Объектами муниципального земельного контроля являются все земли, находящиеся в границах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"Город Льгов" Курской области</w:t>
      </w:r>
      <w:r w:rsidRPr="00461854">
        <w:rPr>
          <w:rFonts w:ascii="Times New Roman" w:eastAsia="Times New Roman" w:hAnsi="Times New Roman" w:cs="Times New Roman"/>
          <w:sz w:val="24"/>
          <w:szCs w:val="24"/>
        </w:rPr>
        <w:t>, независимо от ведомственной принадлежности и формы собственности. 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Основные виды нарушений: </w:t>
      </w:r>
    </w:p>
    <w:p w:rsidR="00461854" w:rsidRPr="00461854" w:rsidRDefault="00461854" w:rsidP="004618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земельного участка не по целевому назначению и (или) не в соответствии с его разрешенным использованием также относится.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За указанное нарушение частью 1 статьи 8.8. КоАП РФ предусмотрено 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В целях недопущения подобного рода нарушений земельного законодательства при использовании земельного участка необходимо исходить из установленного для него вида разрешенного использования. Для уточнения режима использования земельного участка необходимо обратиться к правоустанавливающим документам на земельный участок либо к сведениям ЕГРН. Фактическое использование земельного участка должно соответствовать установленному виду разрешенного использования.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фактического использования земельного участка установленному виду разрешенного использования, необходимо принять соответствующие меры по изменению установленного вида разрешенного использования с учетом действующих на территории Комсомольского муниципального района Правил землепользования и застройки сельских поселений, либо прекратить использование земельного участка не в соответствии с установленным видом разрешенного использования.</w:t>
      </w:r>
    </w:p>
    <w:p w:rsidR="00461854" w:rsidRPr="00461854" w:rsidRDefault="00461854" w:rsidP="004618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За указанное нарушение статьей 7.1. Кодекса Российской Федерации об административных правонарушениях (далее – КоАП РФ) предусмотрено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При этом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       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При самовольном занятии земельного участка или его части происходит изменение фактических границ земельных участков, в результате которых увеличивается площадь земельного участка за счет занятия смежных земельных участков. Кроме того, самовольное занятие земельного участка или его части выражается в действиях, направленных на размещение строений, сооружений, складирования строительных материалов на землях, государственная собственность на которые не разграничена, пользование земельными участками в отсутствие волеизъявления органа, уполномоченного на распоряжение такими землями.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В целях недопущения указанных нарушений необходимо удостовериться в том, что фактические границы используемого земельного участка соответствуют границам, сведения о которых содержатся в Едином государственном реестре недвижимости (далее – ЕГРН), и не имеют пересечений с границами смежных земельных участков.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Кроме того, при приобретении земельного участка, ограждение которого было установлено прежним собственником или пользователем, необходимо реализовать возможность изучения правоустанавливающих документов и проведения кадастровых работ по установлению границ земельного участка на местности, с целью исключения ситуации, при которой фактическая площадь земельного участка будет превышать площадь, сведения о которой содержатся в ЕГРН.</w:t>
      </w:r>
    </w:p>
    <w:p w:rsidR="00461854" w:rsidRPr="00461854" w:rsidRDefault="00461854" w:rsidP="00461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b/>
          <w:bCs/>
          <w:sz w:val="24"/>
          <w:szCs w:val="24"/>
        </w:rPr>
        <w:t>Невыполнение в срок законного предписания органа (должностного лица), осуществляющего муниципальный контроль.</w:t>
      </w:r>
    </w:p>
    <w:p w:rsidR="00461854" w:rsidRPr="00461854" w:rsidRDefault="00461854" w:rsidP="00461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854">
        <w:rPr>
          <w:rFonts w:ascii="Times New Roman" w:eastAsia="Times New Roman" w:hAnsi="Times New Roman" w:cs="Times New Roman"/>
          <w:sz w:val="24"/>
          <w:szCs w:val="24"/>
        </w:rPr>
        <w:t>За указанное нарушение частью 1 ст. 19.5. КоАП РФ предусмотрено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6B5EBD" w:rsidRPr="00461854" w:rsidRDefault="006B5EBD" w:rsidP="00461854"/>
    <w:sectPr w:rsidR="006B5EBD" w:rsidRPr="0046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BD" w:rsidRDefault="006B5EBD" w:rsidP="00461854">
      <w:pPr>
        <w:spacing w:after="0" w:line="240" w:lineRule="auto"/>
      </w:pPr>
      <w:r>
        <w:separator/>
      </w:r>
    </w:p>
  </w:endnote>
  <w:endnote w:type="continuationSeparator" w:id="1">
    <w:p w:rsidR="006B5EBD" w:rsidRDefault="006B5EBD" w:rsidP="0046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BD" w:rsidRDefault="006B5EBD" w:rsidP="00461854">
      <w:pPr>
        <w:spacing w:after="0" w:line="240" w:lineRule="auto"/>
      </w:pPr>
      <w:r>
        <w:separator/>
      </w:r>
    </w:p>
  </w:footnote>
  <w:footnote w:type="continuationSeparator" w:id="1">
    <w:p w:rsidR="006B5EBD" w:rsidRDefault="006B5EBD" w:rsidP="0046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FFE"/>
    <w:multiLevelType w:val="multilevel"/>
    <w:tmpl w:val="AE822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B2A15"/>
    <w:multiLevelType w:val="multilevel"/>
    <w:tmpl w:val="41EC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E15F7"/>
    <w:multiLevelType w:val="multilevel"/>
    <w:tmpl w:val="A888E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180B6C"/>
    <w:multiLevelType w:val="multilevel"/>
    <w:tmpl w:val="C9EC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498"/>
    <w:rsid w:val="00461854"/>
    <w:rsid w:val="006B5EBD"/>
    <w:rsid w:val="00AA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185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6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854"/>
  </w:style>
  <w:style w:type="paragraph" w:styleId="a7">
    <w:name w:val="footer"/>
    <w:basedOn w:val="a"/>
    <w:link w:val="a8"/>
    <w:uiPriority w:val="99"/>
    <w:semiHidden/>
    <w:unhideWhenUsed/>
    <w:rsid w:val="0046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854"/>
  </w:style>
  <w:style w:type="character" w:styleId="a9">
    <w:name w:val="Strong"/>
    <w:basedOn w:val="a0"/>
    <w:uiPriority w:val="22"/>
    <w:qFormat/>
    <w:rsid w:val="004618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18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rapper">
    <w:name w:val="wrapper"/>
    <w:basedOn w:val="a0"/>
    <w:rsid w:val="00461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2022-02-16T10:08:00Z</dcterms:created>
  <dcterms:modified xsi:type="dcterms:W3CDTF">2022-02-16T10:08:00Z</dcterms:modified>
</cp:coreProperties>
</file>