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6E" w:rsidRDefault="00387833">
      <w:pPr>
        <w:pStyle w:val="a4"/>
        <w:tabs>
          <w:tab w:val="left" w:pos="2244"/>
          <w:tab w:val="left" w:pos="3467"/>
          <w:tab w:val="left" w:pos="4742"/>
          <w:tab w:val="left" w:pos="5893"/>
          <w:tab w:val="left" w:pos="6752"/>
          <w:tab w:val="left" w:pos="8656"/>
        </w:tabs>
        <w:spacing w:line="237" w:lineRule="auto"/>
        <w:rPr>
          <w:u w:val="none"/>
        </w:rPr>
      </w:pPr>
      <w:bookmarkStart w:id="0" w:name="Исчерпывающий_перечень_сведений,_которые"/>
      <w:bookmarkEnd w:id="0"/>
      <w:r>
        <w:rPr>
          <w:color w:val="4890D6"/>
          <w:u w:val="thick" w:color="4890D6"/>
        </w:rPr>
        <w:t>Исчерпывающий</w:t>
      </w:r>
      <w:r>
        <w:rPr>
          <w:color w:val="4890D6"/>
          <w:u w:val="thick" w:color="4890D6"/>
        </w:rPr>
        <w:tab/>
        <w:t>перечень</w:t>
      </w:r>
      <w:r>
        <w:rPr>
          <w:color w:val="4890D6"/>
          <w:u w:val="thick" w:color="4890D6"/>
        </w:rPr>
        <w:tab/>
        <w:t>сведений,</w:t>
      </w:r>
      <w:r>
        <w:rPr>
          <w:color w:val="4890D6"/>
          <w:u w:val="thick" w:color="4890D6"/>
        </w:rPr>
        <w:tab/>
        <w:t>которые</w:t>
      </w:r>
      <w:r>
        <w:rPr>
          <w:color w:val="4890D6"/>
          <w:u w:val="thick" w:color="4890D6"/>
        </w:rPr>
        <w:tab/>
        <w:t>могут</w:t>
      </w:r>
      <w:r>
        <w:rPr>
          <w:color w:val="4890D6"/>
          <w:u w:val="thick" w:color="4890D6"/>
        </w:rPr>
        <w:tab/>
        <w:t>запрашиваться</w:t>
      </w:r>
      <w:r>
        <w:rPr>
          <w:color w:val="4890D6"/>
          <w:u w:val="thick" w:color="4890D6"/>
        </w:rPr>
        <w:tab/>
      </w:r>
      <w:r>
        <w:rPr>
          <w:color w:val="4890D6"/>
          <w:spacing w:val="-1"/>
          <w:u w:val="thick" w:color="4890D6"/>
        </w:rPr>
        <w:t>контрольным</w:t>
      </w:r>
      <w:r>
        <w:rPr>
          <w:color w:val="4890D6"/>
          <w:spacing w:val="-57"/>
          <w:u w:val="none"/>
        </w:rPr>
        <w:t xml:space="preserve"> </w:t>
      </w:r>
      <w:r>
        <w:rPr>
          <w:color w:val="4890D6"/>
          <w:u w:val="thick" w:color="4890D6"/>
        </w:rPr>
        <w:t>(надзорным)</w:t>
      </w:r>
      <w:r>
        <w:rPr>
          <w:color w:val="4890D6"/>
          <w:spacing w:val="2"/>
          <w:u w:val="thick" w:color="4890D6"/>
        </w:rPr>
        <w:t xml:space="preserve"> </w:t>
      </w:r>
      <w:r>
        <w:rPr>
          <w:color w:val="4890D6"/>
          <w:u w:val="thick" w:color="4890D6"/>
        </w:rPr>
        <w:t>органом</w:t>
      </w:r>
      <w:r>
        <w:rPr>
          <w:color w:val="4890D6"/>
          <w:spacing w:val="1"/>
          <w:u w:val="thick" w:color="4890D6"/>
        </w:rPr>
        <w:t xml:space="preserve"> </w:t>
      </w:r>
      <w:r>
        <w:rPr>
          <w:color w:val="4890D6"/>
          <w:u w:val="thick" w:color="4890D6"/>
        </w:rPr>
        <w:t>у</w:t>
      </w:r>
      <w:r>
        <w:rPr>
          <w:color w:val="4890D6"/>
          <w:spacing w:val="-3"/>
          <w:u w:val="thick" w:color="4890D6"/>
        </w:rPr>
        <w:t xml:space="preserve"> </w:t>
      </w:r>
      <w:r>
        <w:rPr>
          <w:color w:val="4890D6"/>
          <w:u w:val="thick" w:color="4890D6"/>
        </w:rPr>
        <w:t>контролируемого</w:t>
      </w:r>
      <w:r>
        <w:rPr>
          <w:color w:val="4890D6"/>
          <w:spacing w:val="-3"/>
          <w:u w:val="thick" w:color="4890D6"/>
        </w:rPr>
        <w:t xml:space="preserve"> </w:t>
      </w:r>
      <w:r>
        <w:rPr>
          <w:color w:val="4890D6"/>
          <w:u w:val="thick" w:color="4890D6"/>
        </w:rPr>
        <w:t>лица</w:t>
      </w:r>
    </w:p>
    <w:p w:rsidR="00731C6E" w:rsidRDefault="00731C6E">
      <w:pPr>
        <w:pStyle w:val="a3"/>
        <w:spacing w:before="0"/>
        <w:ind w:left="0"/>
        <w:jc w:val="left"/>
        <w:rPr>
          <w:b/>
          <w:sz w:val="22"/>
        </w:rPr>
      </w:pPr>
    </w:p>
    <w:p w:rsidR="00731C6E" w:rsidRDefault="00387833">
      <w:pPr>
        <w:pStyle w:val="a3"/>
        <w:spacing w:before="0" w:line="355" w:lineRule="auto"/>
        <w:ind w:right="106"/>
      </w:pPr>
      <w:r>
        <w:rPr>
          <w:color w:val="333333"/>
          <w:spacing w:val="-1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соответствии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с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требованиями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гражданского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законодательства,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Федеральным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законом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июля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2020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248-ФЗ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(надзоре)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муниципальном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осуществляемых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Администрацией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города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Рыльска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(далее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–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контрольный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орган,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администрация),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должностные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контрольного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запрашивать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следу</w:t>
      </w:r>
      <w:r>
        <w:rPr>
          <w:color w:val="333333"/>
        </w:rPr>
        <w:t>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контролируемых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лиц: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575"/>
        </w:tabs>
        <w:spacing w:before="118" w:line="355" w:lineRule="auto"/>
        <w:ind w:right="113" w:firstLine="0"/>
        <w:jc w:val="both"/>
        <w:rPr>
          <w:sz w:val="24"/>
        </w:rPr>
      </w:pPr>
      <w:r>
        <w:rPr>
          <w:color w:val="333333"/>
          <w:sz w:val="24"/>
        </w:rPr>
        <w:t>документы,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удостоверяющие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(физического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индивидуального предпринимателя) и подтверждающие личность и полномочия представителя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517"/>
        </w:tabs>
        <w:spacing w:line="355" w:lineRule="auto"/>
        <w:ind w:right="104" w:firstLine="0"/>
        <w:jc w:val="both"/>
        <w:rPr>
          <w:sz w:val="24"/>
        </w:rPr>
      </w:pPr>
      <w:r>
        <w:rPr>
          <w:color w:val="333333"/>
          <w:sz w:val="24"/>
        </w:rPr>
        <w:t>все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касающиеся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установленном порядке документы, содержащие государственную, служебную, коммерческую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 иную охраняемую законом тайну, техническую документацию, электронные базы данных,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информационные системы контролируемых лиц, мат</w:t>
      </w:r>
      <w:r>
        <w:rPr>
          <w:color w:val="333333"/>
          <w:sz w:val="24"/>
        </w:rPr>
        <w:t>ериалы фотосъемки, аудио- и видеозаписи,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информационные базы, банки данных, а также носители информации в части, относящейся 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предмету и объему контрольного мероприятия, необходимые и (или) имеющие значение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проведения оценки соблюдения контролируемым </w:t>
      </w:r>
      <w:r>
        <w:rPr>
          <w:color w:val="333333"/>
          <w:sz w:val="24"/>
        </w:rPr>
        <w:t>лицом обязательных требований документов 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(или) их копий, с учетом требований статьи 80 Федерального закона от 31 июля 2020 года № 248-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ФЗ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«О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государственном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контроле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(надзоре)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муниципальном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контроле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Федерации»</w:t>
      </w:r>
    </w:p>
    <w:p w:rsidR="00731C6E" w:rsidRDefault="00387833">
      <w:pPr>
        <w:pStyle w:val="a3"/>
        <w:spacing w:before="0" w:line="273" w:lineRule="exact"/>
      </w:pP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ознакомления;</w:t>
      </w:r>
    </w:p>
    <w:p w:rsidR="00731C6E" w:rsidRDefault="00731C6E">
      <w:pPr>
        <w:pStyle w:val="a3"/>
        <w:spacing w:before="0"/>
        <w:ind w:left="0"/>
        <w:jc w:val="left"/>
        <w:rPr>
          <w:sz w:val="22"/>
        </w:rPr>
      </w:pPr>
    </w:p>
    <w:p w:rsidR="00731C6E" w:rsidRDefault="00387833">
      <w:pPr>
        <w:pStyle w:val="a5"/>
        <w:numPr>
          <w:ilvl w:val="0"/>
          <w:numId w:val="2"/>
        </w:numPr>
        <w:tabs>
          <w:tab w:val="left" w:pos="460"/>
        </w:tabs>
        <w:spacing w:before="0" w:line="355" w:lineRule="auto"/>
        <w:ind w:firstLine="0"/>
        <w:jc w:val="both"/>
        <w:rPr>
          <w:sz w:val="24"/>
        </w:rPr>
      </w:pPr>
      <w:r>
        <w:rPr>
          <w:color w:val="333333"/>
          <w:sz w:val="24"/>
        </w:rPr>
        <w:t>письменные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руководителей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нарушений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выявленных при проведении контрольных (надзорных) мероприятий, а также документы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копирования, фото- и видеосъемки. Получение письменных объяснений заключается в запросе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инспектором письменных свидетельств, имеющих значение для проведения оценки 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</w:t>
      </w:r>
      <w:r>
        <w:rPr>
          <w:color w:val="333333"/>
          <w:sz w:val="24"/>
        </w:rPr>
        <w:t>дставителя, свидетелей, располагающих такими сведениями. Объяснения оформляются путем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составления письменного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 в свободной форме. Инспектор вправе собственноручно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объяснения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должностных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гражданина,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являющихся контролируемыми лицами, их представителей, свидетелей. В этом случае указанные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pacing w:val="-1"/>
          <w:sz w:val="24"/>
        </w:rPr>
        <w:t>лица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1"/>
          <w:sz w:val="24"/>
        </w:rPr>
        <w:t>знакомятся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1"/>
          <w:sz w:val="24"/>
        </w:rPr>
        <w:t>с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объяснениями,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1"/>
          <w:sz w:val="24"/>
        </w:rPr>
        <w:t>при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1"/>
          <w:sz w:val="24"/>
        </w:rPr>
        <w:t>необходимости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дополняют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текст,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делают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отметку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том,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инспектор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записал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верно,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подписывают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указывая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дату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составления;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551"/>
        </w:tabs>
        <w:spacing w:before="116" w:line="355" w:lineRule="auto"/>
        <w:ind w:right="110" w:firstLine="0"/>
        <w:jc w:val="both"/>
        <w:rPr>
          <w:sz w:val="24"/>
        </w:rPr>
      </w:pPr>
      <w:r>
        <w:rPr>
          <w:color w:val="333333"/>
          <w:sz w:val="24"/>
        </w:rPr>
        <w:t>дополнительную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относящиеся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жалобы,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подавшего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жалобу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(бездействие)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должностных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лиц.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Контролируемое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лицо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вправе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представить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указанные</w:t>
      </w:r>
    </w:p>
    <w:p w:rsidR="00731C6E" w:rsidRDefault="00731C6E">
      <w:pPr>
        <w:spacing w:line="355" w:lineRule="auto"/>
        <w:jc w:val="both"/>
        <w:rPr>
          <w:sz w:val="24"/>
        </w:rPr>
        <w:sectPr w:rsidR="00731C6E">
          <w:type w:val="continuous"/>
          <w:pgSz w:w="11910" w:h="16840"/>
          <w:pgMar w:top="620" w:right="740" w:bottom="280" w:left="880" w:header="720" w:footer="720" w:gutter="0"/>
          <w:cols w:space="720"/>
        </w:sectPr>
      </w:pPr>
    </w:p>
    <w:p w:rsidR="00731C6E" w:rsidRDefault="00387833">
      <w:pPr>
        <w:pStyle w:val="a3"/>
        <w:spacing w:before="78" w:line="355" w:lineRule="auto"/>
        <w:ind w:right="103"/>
      </w:pPr>
      <w:r>
        <w:rPr>
          <w:color w:val="333333"/>
        </w:rPr>
        <w:lastRenderedPageBreak/>
        <w:t>информацию и документы в течение 5 рабочих дней с момента направления запроса. Течение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срока рассмотрения жалобы приостанавливается с момента направления запроса о представлении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дополнительных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документов,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относящихся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жалобы,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момента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получения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их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уполномоченным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органом,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но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не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"/>
        </w:rPr>
        <w:t>более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чем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рабочих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дней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момента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запроса. Неполучение от контролируемого лица дополнительных информации и документов,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относящихся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 предмету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жалобы,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основанием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отказа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рассмотрении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жалобы;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369"/>
        </w:tabs>
        <w:spacing w:before="118" w:line="355" w:lineRule="auto"/>
        <w:ind w:right="103" w:firstLine="0"/>
        <w:jc w:val="both"/>
        <w:rPr>
          <w:sz w:val="24"/>
        </w:rPr>
      </w:pPr>
      <w:r>
        <w:rPr>
          <w:color w:val="333333"/>
          <w:spacing w:val="-1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целях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проведения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оценки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достоверности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поступивших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сведений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причинении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вреда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(ущерба)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или об угрозе причинения вреда (ущерба) охраняемым законом ценностям должностное лицо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запрашивает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пояснения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отношении указанных сведений, однако представление таких пояснений и иных документов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обязательным;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503"/>
        </w:tabs>
        <w:spacing w:line="355" w:lineRule="auto"/>
        <w:ind w:right="109" w:firstLine="0"/>
        <w:jc w:val="both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достоверность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распоряжении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контрольного органа, вызывает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обоснованные сомнения либо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 сведения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позволяют оценить исполнение контролируемым лицом обязательных требований, контрольный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 направляет в адрес контролируемого лица требование представить иные необходим</w:t>
      </w:r>
      <w:r>
        <w:rPr>
          <w:color w:val="333333"/>
          <w:sz w:val="24"/>
        </w:rPr>
        <w:t>ые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рассмотрения в ходе документарной проверки документы. В течение 10 рабочих дней со дня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получения данного требования контролируемое лицо обязано направить в контрольный орган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указанные 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требовании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документы;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426"/>
        </w:tabs>
        <w:spacing w:before="117" w:line="355" w:lineRule="auto"/>
        <w:ind w:firstLine="0"/>
        <w:jc w:val="both"/>
        <w:rPr>
          <w:sz w:val="24"/>
        </w:rPr>
      </w:pPr>
      <w:r>
        <w:rPr>
          <w:color w:val="333333"/>
          <w:sz w:val="24"/>
        </w:rPr>
        <w:t>в случае, если в ходе документарной прове</w:t>
      </w:r>
      <w:r>
        <w:rPr>
          <w:color w:val="333333"/>
          <w:sz w:val="24"/>
        </w:rPr>
        <w:t>рки выявлены ошибки и (или) противоречия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представленных контролируемым лицом документах либо выявлено несоответствие сведений,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содержащихся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этих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документах,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сведениям,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содержащимся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имеющихся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органа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документах и (или) полученным при осу</w:t>
      </w:r>
      <w:r>
        <w:rPr>
          <w:color w:val="333333"/>
          <w:sz w:val="24"/>
        </w:rPr>
        <w:t>ществлении муниципального контроля, информация 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ошибках, о противоречиях и несоответствии сведений направляется контролируемому лицу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требованием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десяти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дней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пояснения.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представляющее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пояснения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выявленных ошибок и (или) противоречий в представленных документах либо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относительно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несоответствия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сведениям,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содержащимся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(и</w:t>
      </w:r>
      <w:r>
        <w:rPr>
          <w:color w:val="333333"/>
          <w:sz w:val="24"/>
        </w:rPr>
        <w:t>ли)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муниципального контроля, вправе дополнительно представить в контрольный орган документы,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подтверждающие достоверность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ранее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представленных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документов;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369"/>
        </w:tabs>
        <w:spacing w:before="116" w:line="355" w:lineRule="auto"/>
        <w:ind w:right="107" w:firstLine="0"/>
        <w:jc w:val="both"/>
        <w:rPr>
          <w:sz w:val="24"/>
        </w:rPr>
      </w:pPr>
      <w:r>
        <w:rPr>
          <w:color w:val="333333"/>
          <w:spacing w:val="-1"/>
          <w:sz w:val="24"/>
        </w:rPr>
        <w:t>устную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информацию,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имеющую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значение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для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1"/>
          <w:sz w:val="24"/>
        </w:rPr>
        <w:t>проведения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1"/>
          <w:sz w:val="24"/>
        </w:rPr>
        <w:t>оценки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соблюдения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контролируемым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лицом обязательных требований, от контролируемого лица или его представителя и иных лиц,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располагающих такой информацией, в ходе опроса. Результаты опроса фиксируются в протоколе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опроса,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подписывается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опрашиваемым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подтверждающ</w:t>
      </w:r>
      <w:r>
        <w:rPr>
          <w:color w:val="333333"/>
          <w:sz w:val="24"/>
        </w:rPr>
        <w:t>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достоверность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изложенных им сведений, а также в акте контрольного мероприятия в случае, если полученные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имеют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значение для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мероприятия;</w:t>
      </w:r>
    </w:p>
    <w:p w:rsidR="00731C6E" w:rsidRDefault="00731C6E">
      <w:pPr>
        <w:spacing w:line="355" w:lineRule="auto"/>
        <w:jc w:val="both"/>
        <w:rPr>
          <w:sz w:val="24"/>
        </w:rPr>
        <w:sectPr w:rsidR="00731C6E">
          <w:pgSz w:w="11910" w:h="16840"/>
          <w:pgMar w:top="740" w:right="740" w:bottom="280" w:left="880" w:header="720" w:footer="720" w:gutter="0"/>
          <w:cols w:space="720"/>
        </w:sectPr>
      </w:pPr>
    </w:p>
    <w:p w:rsidR="00731C6E" w:rsidRDefault="00387833">
      <w:pPr>
        <w:pStyle w:val="a5"/>
        <w:numPr>
          <w:ilvl w:val="0"/>
          <w:numId w:val="2"/>
        </w:numPr>
        <w:tabs>
          <w:tab w:val="left" w:pos="436"/>
        </w:tabs>
        <w:spacing w:before="78" w:line="355" w:lineRule="auto"/>
        <w:ind w:right="108" w:firstLine="0"/>
        <w:jc w:val="both"/>
        <w:rPr>
          <w:sz w:val="24"/>
        </w:rPr>
      </w:pPr>
      <w:r>
        <w:rPr>
          <w:color w:val="333333"/>
          <w:sz w:val="24"/>
        </w:rPr>
        <w:lastRenderedPageBreak/>
        <w:t xml:space="preserve">по результатам исполнения контролируемым лицом решения, принятого в соответствии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пунктом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части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статьи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90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31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июля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2020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248-ФЗ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«О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(надзоре)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муниципальном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Федерации»,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предоставление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документов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сведений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контрольный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орган;</w:t>
      </w:r>
    </w:p>
    <w:p w:rsidR="00731C6E" w:rsidRDefault="00387833">
      <w:pPr>
        <w:pStyle w:val="a5"/>
        <w:numPr>
          <w:ilvl w:val="0"/>
          <w:numId w:val="2"/>
        </w:numPr>
        <w:tabs>
          <w:tab w:val="left" w:pos="599"/>
        </w:tabs>
        <w:spacing w:line="355" w:lineRule="auto"/>
        <w:ind w:right="103" w:firstLine="0"/>
        <w:jc w:val="both"/>
        <w:rPr>
          <w:sz w:val="24"/>
        </w:rPr>
      </w:pPr>
      <w:r>
        <w:rPr>
          <w:color w:val="333333"/>
          <w:sz w:val="24"/>
        </w:rPr>
        <w:t>копии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подтверждающих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заявлении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присвоенной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категории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риска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изменения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присвоенной ранее объекту контроля категории риска (за исключением документов и сведений,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предусмотрено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законодательством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находятся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распоряжении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самоуправления). Заявление и приложения к нему должны содержать сведения, позволяющие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достоверно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идентифицировать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заявителя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контролируемое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лицо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объект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контроля,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установить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наличие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связи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заявителя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объектом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контроля.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муниципального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решение об отказе в изменении присвоенной ранее объекту контроля категории риска в течение 5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рабочих дней со дня поступления заявления в случае отсутствия указанных сведений, отсутствия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подтверждения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заявлении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</w:t>
      </w:r>
      <w:r>
        <w:rPr>
          <w:color w:val="333333"/>
          <w:sz w:val="24"/>
        </w:rPr>
        <w:t>остоверности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предоставленных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контролируемым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лицом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сведений.</w:t>
      </w:r>
    </w:p>
    <w:p w:rsidR="00731C6E" w:rsidRDefault="00387833">
      <w:pPr>
        <w:pStyle w:val="a3"/>
        <w:spacing w:before="116" w:line="355" w:lineRule="auto"/>
        <w:ind w:right="115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осуществлении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должностные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возлагать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контролируемых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лиц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обязанность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представлению:</w:t>
      </w:r>
    </w:p>
    <w:p w:rsidR="00731C6E" w:rsidRDefault="00387833">
      <w:pPr>
        <w:pStyle w:val="a5"/>
        <w:numPr>
          <w:ilvl w:val="0"/>
          <w:numId w:val="1"/>
        </w:numPr>
        <w:tabs>
          <w:tab w:val="left" w:pos="426"/>
        </w:tabs>
        <w:spacing w:line="355" w:lineRule="auto"/>
        <w:ind w:right="111" w:firstLine="0"/>
        <w:jc w:val="both"/>
        <w:rPr>
          <w:sz w:val="24"/>
        </w:rPr>
      </w:pPr>
      <w:r>
        <w:rPr>
          <w:color w:val="333333"/>
          <w:sz w:val="24"/>
        </w:rPr>
        <w:t>сведений, документов, если иное не предусмотрено федеральными законами, а также 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сведения,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муниципальных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информационных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ресурсах;</w:t>
      </w:r>
    </w:p>
    <w:p w:rsidR="00731C6E" w:rsidRDefault="00387833">
      <w:pPr>
        <w:pStyle w:val="a5"/>
        <w:numPr>
          <w:ilvl w:val="0"/>
          <w:numId w:val="1"/>
        </w:numPr>
        <w:tabs>
          <w:tab w:val="left" w:pos="416"/>
        </w:tabs>
        <w:spacing w:line="355" w:lineRule="auto"/>
        <w:ind w:right="109" w:firstLine="0"/>
        <w:jc w:val="both"/>
        <w:rPr>
          <w:sz w:val="24"/>
        </w:rPr>
      </w:pPr>
      <w:r>
        <w:rPr>
          <w:color w:val="333333"/>
          <w:sz w:val="24"/>
        </w:rPr>
        <w:t>документов и иных сведений, представление которых не предусмотр</w:t>
      </w:r>
      <w:r>
        <w:rPr>
          <w:color w:val="333333"/>
          <w:sz w:val="24"/>
        </w:rPr>
        <w:t>ено законодательством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 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которые находятся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распоряжении государственных органов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местного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самоуправления;</w:t>
      </w:r>
    </w:p>
    <w:p w:rsidR="00731C6E" w:rsidRDefault="00387833">
      <w:pPr>
        <w:pStyle w:val="a5"/>
        <w:numPr>
          <w:ilvl w:val="0"/>
          <w:numId w:val="1"/>
        </w:numPr>
        <w:tabs>
          <w:tab w:val="left" w:pos="374"/>
        </w:tabs>
        <w:spacing w:before="120" w:line="355" w:lineRule="auto"/>
        <w:ind w:right="102" w:firstLine="0"/>
        <w:jc w:val="both"/>
        <w:rPr>
          <w:sz w:val="24"/>
        </w:rPr>
      </w:pPr>
      <w:r>
        <w:rPr>
          <w:color w:val="333333"/>
          <w:sz w:val="24"/>
        </w:rPr>
        <w:t>документов,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информации,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проб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(образцов)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продукции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(товаров),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материалов,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веществ,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они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относятся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предмету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мероприятия,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изымать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оригиналы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документов;</w:t>
      </w:r>
    </w:p>
    <w:p w:rsidR="00731C6E" w:rsidRDefault="00387833">
      <w:pPr>
        <w:pStyle w:val="a5"/>
        <w:numPr>
          <w:ilvl w:val="0"/>
          <w:numId w:val="1"/>
        </w:numPr>
        <w:tabs>
          <w:tab w:val="left" w:pos="392"/>
        </w:tabs>
        <w:spacing w:line="355" w:lineRule="auto"/>
        <w:ind w:right="104" w:firstLine="0"/>
        <w:jc w:val="both"/>
        <w:rPr>
          <w:sz w:val="24"/>
        </w:rPr>
      </w:pPr>
      <w:r>
        <w:rPr>
          <w:color w:val="333333"/>
          <w:sz w:val="24"/>
        </w:rPr>
        <w:t>документов и (или) информации, включая разрешительные документы, ранее представленные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контролируемым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лицом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имеющиеся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распоряжении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иных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государственных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органов,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органов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местного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самоуправления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подведомственных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государственным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местного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самоуправления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организаций;</w:t>
      </w:r>
    </w:p>
    <w:p w:rsidR="00731C6E" w:rsidRDefault="00387833">
      <w:pPr>
        <w:pStyle w:val="a5"/>
        <w:numPr>
          <w:ilvl w:val="0"/>
          <w:numId w:val="1"/>
        </w:numPr>
        <w:tabs>
          <w:tab w:val="left" w:pos="378"/>
        </w:tabs>
        <w:ind w:left="377" w:right="0" w:hanging="264"/>
        <w:jc w:val="both"/>
        <w:rPr>
          <w:sz w:val="24"/>
        </w:rPr>
      </w:pPr>
      <w:r>
        <w:rPr>
          <w:color w:val="333333"/>
          <w:sz w:val="24"/>
        </w:rPr>
        <w:t>документов,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ранее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даты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начала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проведения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контрольного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мероприятия</w:t>
      </w:r>
    </w:p>
    <w:sectPr w:rsidR="00731C6E" w:rsidSect="00731C6E">
      <w:pgSz w:w="11910" w:h="16840"/>
      <w:pgMar w:top="74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3193"/>
    <w:multiLevelType w:val="hybridMultilevel"/>
    <w:tmpl w:val="1F8CA2E6"/>
    <w:lvl w:ilvl="0" w:tplc="C4C44C5A">
      <w:start w:val="1"/>
      <w:numFmt w:val="decimal"/>
      <w:lvlText w:val="%1)"/>
      <w:lvlJc w:val="left"/>
      <w:pPr>
        <w:ind w:left="114" w:hanging="46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C82F720">
      <w:numFmt w:val="bullet"/>
      <w:lvlText w:val="•"/>
      <w:lvlJc w:val="left"/>
      <w:pPr>
        <w:ind w:left="1136" w:hanging="461"/>
      </w:pPr>
      <w:rPr>
        <w:rFonts w:hint="default"/>
        <w:lang w:val="ru-RU" w:eastAsia="en-US" w:bidi="ar-SA"/>
      </w:rPr>
    </w:lvl>
    <w:lvl w:ilvl="2" w:tplc="1A62972C">
      <w:numFmt w:val="bullet"/>
      <w:lvlText w:val="•"/>
      <w:lvlJc w:val="left"/>
      <w:pPr>
        <w:ind w:left="2152" w:hanging="461"/>
      </w:pPr>
      <w:rPr>
        <w:rFonts w:hint="default"/>
        <w:lang w:val="ru-RU" w:eastAsia="en-US" w:bidi="ar-SA"/>
      </w:rPr>
    </w:lvl>
    <w:lvl w:ilvl="3" w:tplc="0EFA02F6">
      <w:numFmt w:val="bullet"/>
      <w:lvlText w:val="•"/>
      <w:lvlJc w:val="left"/>
      <w:pPr>
        <w:ind w:left="3169" w:hanging="461"/>
      </w:pPr>
      <w:rPr>
        <w:rFonts w:hint="default"/>
        <w:lang w:val="ru-RU" w:eastAsia="en-US" w:bidi="ar-SA"/>
      </w:rPr>
    </w:lvl>
    <w:lvl w:ilvl="4" w:tplc="0FEE7108">
      <w:numFmt w:val="bullet"/>
      <w:lvlText w:val="•"/>
      <w:lvlJc w:val="left"/>
      <w:pPr>
        <w:ind w:left="4185" w:hanging="461"/>
      </w:pPr>
      <w:rPr>
        <w:rFonts w:hint="default"/>
        <w:lang w:val="ru-RU" w:eastAsia="en-US" w:bidi="ar-SA"/>
      </w:rPr>
    </w:lvl>
    <w:lvl w:ilvl="5" w:tplc="B20E3A98">
      <w:numFmt w:val="bullet"/>
      <w:lvlText w:val="•"/>
      <w:lvlJc w:val="left"/>
      <w:pPr>
        <w:ind w:left="5202" w:hanging="461"/>
      </w:pPr>
      <w:rPr>
        <w:rFonts w:hint="default"/>
        <w:lang w:val="ru-RU" w:eastAsia="en-US" w:bidi="ar-SA"/>
      </w:rPr>
    </w:lvl>
    <w:lvl w:ilvl="6" w:tplc="6214233E">
      <w:numFmt w:val="bullet"/>
      <w:lvlText w:val="•"/>
      <w:lvlJc w:val="left"/>
      <w:pPr>
        <w:ind w:left="6218" w:hanging="461"/>
      </w:pPr>
      <w:rPr>
        <w:rFonts w:hint="default"/>
        <w:lang w:val="ru-RU" w:eastAsia="en-US" w:bidi="ar-SA"/>
      </w:rPr>
    </w:lvl>
    <w:lvl w:ilvl="7" w:tplc="71BE13F2">
      <w:numFmt w:val="bullet"/>
      <w:lvlText w:val="•"/>
      <w:lvlJc w:val="left"/>
      <w:pPr>
        <w:ind w:left="7234" w:hanging="461"/>
      </w:pPr>
      <w:rPr>
        <w:rFonts w:hint="default"/>
        <w:lang w:val="ru-RU" w:eastAsia="en-US" w:bidi="ar-SA"/>
      </w:rPr>
    </w:lvl>
    <w:lvl w:ilvl="8" w:tplc="70FABA28">
      <w:numFmt w:val="bullet"/>
      <w:lvlText w:val="•"/>
      <w:lvlJc w:val="left"/>
      <w:pPr>
        <w:ind w:left="8251" w:hanging="461"/>
      </w:pPr>
      <w:rPr>
        <w:rFonts w:hint="default"/>
        <w:lang w:val="ru-RU" w:eastAsia="en-US" w:bidi="ar-SA"/>
      </w:rPr>
    </w:lvl>
  </w:abstractNum>
  <w:abstractNum w:abstractNumId="1">
    <w:nsid w:val="5B5F0C66"/>
    <w:multiLevelType w:val="hybridMultilevel"/>
    <w:tmpl w:val="44C46A3A"/>
    <w:lvl w:ilvl="0" w:tplc="B080D440">
      <w:start w:val="1"/>
      <w:numFmt w:val="decimal"/>
      <w:lvlText w:val="%1)"/>
      <w:lvlJc w:val="left"/>
      <w:pPr>
        <w:ind w:left="114" w:hanging="312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04C63DC">
      <w:numFmt w:val="bullet"/>
      <w:lvlText w:val="•"/>
      <w:lvlJc w:val="left"/>
      <w:pPr>
        <w:ind w:left="1136" w:hanging="312"/>
      </w:pPr>
      <w:rPr>
        <w:rFonts w:hint="default"/>
        <w:lang w:val="ru-RU" w:eastAsia="en-US" w:bidi="ar-SA"/>
      </w:rPr>
    </w:lvl>
    <w:lvl w:ilvl="2" w:tplc="66C4E784">
      <w:numFmt w:val="bullet"/>
      <w:lvlText w:val="•"/>
      <w:lvlJc w:val="left"/>
      <w:pPr>
        <w:ind w:left="2152" w:hanging="312"/>
      </w:pPr>
      <w:rPr>
        <w:rFonts w:hint="default"/>
        <w:lang w:val="ru-RU" w:eastAsia="en-US" w:bidi="ar-SA"/>
      </w:rPr>
    </w:lvl>
    <w:lvl w:ilvl="3" w:tplc="32263C5C">
      <w:numFmt w:val="bullet"/>
      <w:lvlText w:val="•"/>
      <w:lvlJc w:val="left"/>
      <w:pPr>
        <w:ind w:left="3169" w:hanging="312"/>
      </w:pPr>
      <w:rPr>
        <w:rFonts w:hint="default"/>
        <w:lang w:val="ru-RU" w:eastAsia="en-US" w:bidi="ar-SA"/>
      </w:rPr>
    </w:lvl>
    <w:lvl w:ilvl="4" w:tplc="217E4478">
      <w:numFmt w:val="bullet"/>
      <w:lvlText w:val="•"/>
      <w:lvlJc w:val="left"/>
      <w:pPr>
        <w:ind w:left="4185" w:hanging="312"/>
      </w:pPr>
      <w:rPr>
        <w:rFonts w:hint="default"/>
        <w:lang w:val="ru-RU" w:eastAsia="en-US" w:bidi="ar-SA"/>
      </w:rPr>
    </w:lvl>
    <w:lvl w:ilvl="5" w:tplc="FDD681E0">
      <w:numFmt w:val="bullet"/>
      <w:lvlText w:val="•"/>
      <w:lvlJc w:val="left"/>
      <w:pPr>
        <w:ind w:left="5202" w:hanging="312"/>
      </w:pPr>
      <w:rPr>
        <w:rFonts w:hint="default"/>
        <w:lang w:val="ru-RU" w:eastAsia="en-US" w:bidi="ar-SA"/>
      </w:rPr>
    </w:lvl>
    <w:lvl w:ilvl="6" w:tplc="E4DECCA6">
      <w:numFmt w:val="bullet"/>
      <w:lvlText w:val="•"/>
      <w:lvlJc w:val="left"/>
      <w:pPr>
        <w:ind w:left="6218" w:hanging="312"/>
      </w:pPr>
      <w:rPr>
        <w:rFonts w:hint="default"/>
        <w:lang w:val="ru-RU" w:eastAsia="en-US" w:bidi="ar-SA"/>
      </w:rPr>
    </w:lvl>
    <w:lvl w:ilvl="7" w:tplc="88E2BF98">
      <w:numFmt w:val="bullet"/>
      <w:lvlText w:val="•"/>
      <w:lvlJc w:val="left"/>
      <w:pPr>
        <w:ind w:left="7234" w:hanging="312"/>
      </w:pPr>
      <w:rPr>
        <w:rFonts w:hint="default"/>
        <w:lang w:val="ru-RU" w:eastAsia="en-US" w:bidi="ar-SA"/>
      </w:rPr>
    </w:lvl>
    <w:lvl w:ilvl="8" w:tplc="D794FB18">
      <w:numFmt w:val="bullet"/>
      <w:lvlText w:val="•"/>
      <w:lvlJc w:val="left"/>
      <w:pPr>
        <w:ind w:left="8251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1C6E"/>
    <w:rsid w:val="00387833"/>
    <w:rsid w:val="0073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C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C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1C6E"/>
    <w:pPr>
      <w:spacing w:before="119"/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31C6E"/>
    <w:pPr>
      <w:spacing w:before="71"/>
      <w:ind w:left="114" w:right="113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731C6E"/>
    <w:pPr>
      <w:spacing w:before="119"/>
      <w:ind w:left="114" w:right="98"/>
      <w:jc w:val="both"/>
    </w:pPr>
  </w:style>
  <w:style w:type="paragraph" w:customStyle="1" w:styleId="TableParagraph">
    <w:name w:val="Table Paragraph"/>
    <w:basedOn w:val="a"/>
    <w:uiPriority w:val="1"/>
    <w:qFormat/>
    <w:rsid w:val="00731C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6915</Characters>
  <Application>Microsoft Office Word</Application>
  <DocSecurity>0</DocSecurity>
  <Lines>57</Lines>
  <Paragraphs>16</Paragraphs>
  <ScaleCrop>false</ScaleCrop>
  <Company>Grizli777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2023-04-18T06:34:00Z</dcterms:created>
  <dcterms:modified xsi:type="dcterms:W3CDTF">2023-04-18T06:34:00Z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